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079278955" w:edGrp="everyone"/>
      <w:r w:rsidR="00287DB1">
        <w:rPr>
          <w:b/>
          <w:bCs/>
          <w:iCs/>
          <w:sz w:val="28"/>
          <w:szCs w:val="28"/>
          <w:lang w:bidi="ru-RU"/>
        </w:rPr>
        <w:t xml:space="preserve">за </w:t>
      </w:r>
      <w:r w:rsidR="00AE1273" w:rsidRPr="00AE1273">
        <w:rPr>
          <w:b/>
          <w:bCs/>
          <w:iCs/>
          <w:sz w:val="28"/>
          <w:szCs w:val="28"/>
          <w:lang w:bidi="ru-RU"/>
        </w:rPr>
        <w:t>подъемными сооружениями</w:t>
      </w:r>
      <w:permEnd w:id="1079278955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647303546" w:edGrp="everyone"/>
      <w:r w:rsidR="00287DB1">
        <w:rPr>
          <w:sz w:val="28"/>
          <w:szCs w:val="28"/>
        </w:rPr>
        <w:t xml:space="preserve">за </w:t>
      </w:r>
      <w:r w:rsidR="00AE1273" w:rsidRPr="00AE1273">
        <w:rPr>
          <w:sz w:val="28"/>
          <w:szCs w:val="28"/>
        </w:rPr>
        <w:t>подъемными сооружениями</w:t>
      </w:r>
      <w:permEnd w:id="647303546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629170666" w:edGrp="everyone"/>
      <w:r w:rsidRPr="00AE1273">
        <w:rPr>
          <w:sz w:val="28"/>
          <w:szCs w:val="28"/>
          <w:lang w:bidi="ru-RU"/>
        </w:rPr>
        <w:t>Кодекс Российской Федерации об административных правонарушениях от 30 декабря 2001 г.№ 195-ФЗ;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21 июля 1997 г. № 116-ФЗ «О промышленной безопасности опасных производственных объектов»;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31 июля 2020 г. № 248-ФЗ «О государственном контроле (надзоре) и муниципальном контроле в Российской Федерации»;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27 июля 2010 г. № 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Федеральный закон от 30 декабря 2001 г. № 197-ФЗ «Трудовой кодекс Российской Федерации»;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Постановление Правительства Российской Федерации от 24 ноября 1998 г. № 1371 «О регистрации объектов в государственном реестре опасных производственных объектов»;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Постановление Правительства Российской Федерации от 18 декабря  2020 г. № 2168 «Об организации и осуществлении производственного контроля за соблюдением требований промышленной безопасности»;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Постановление Правительства Российской Федерации от 30 июля 2004 г. № 401 «Положение о Федеральной службе по экологическому, технологическому и атомному надзору»;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Приказ Ростехнадзора от 08 декабря 2020 г. № 503 (зарегистрирован Минюстом России 24 декабря 2020 г., рег. № 61765) «Порядок проведения технического расследования причин аварий, инцидентов и случаев утраты взрывчатых материалов промышленного назначения»;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 xml:space="preserve">Приказ Ростехнадзора от 20 октября 2020 г. № 420 (зарегистрирован Минюстом России 11 декабря 2020 г., рег. № 61391) «Федеральные нормы и </w:t>
      </w:r>
      <w:r w:rsidRPr="00AE1273">
        <w:rPr>
          <w:sz w:val="28"/>
          <w:szCs w:val="28"/>
          <w:lang w:bidi="ru-RU"/>
        </w:rPr>
        <w:lastRenderedPageBreak/>
        <w:t>правила в области промышленной безопасности «Правила проведения экспертизы промышленной безопасности»;</w:t>
      </w:r>
    </w:p>
    <w:p w:rsidR="00AE1273" w:rsidRPr="00AE1273" w:rsidRDefault="00AE1273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AE1273">
        <w:rPr>
          <w:sz w:val="28"/>
          <w:szCs w:val="28"/>
          <w:lang w:bidi="ru-RU"/>
        </w:rPr>
        <w:t>Приказ Ростехнадзора от  26.11.2020 № 461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сооружения»;</w:t>
      </w:r>
    </w:p>
    <w:p w:rsidR="00E63E98" w:rsidRDefault="00E63E98" w:rsidP="00AE1273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354975555" w:edGrp="everyone"/>
            <w:permEnd w:id="629170666"/>
            <w:permEnd w:id="1354975555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1215239500" w:edGrp="everyone"/>
      <w:r w:rsidR="00287DB1">
        <w:rPr>
          <w:sz w:val="28"/>
          <w:szCs w:val="28"/>
        </w:rPr>
        <w:t xml:space="preserve">за </w:t>
      </w:r>
      <w:r w:rsidR="00AE1273" w:rsidRPr="00AE1273">
        <w:rPr>
          <w:sz w:val="28"/>
          <w:szCs w:val="28"/>
        </w:rPr>
        <w:t>подъемными сооружениями</w:t>
      </w:r>
      <w:permEnd w:id="1215239500"/>
      <w:r w:rsidRPr="006554A6">
        <w:rPr>
          <w:sz w:val="28"/>
          <w:szCs w:val="28"/>
        </w:rPr>
        <w:t xml:space="preserve"> осуществляется в отношении </w:t>
      </w:r>
      <w:permStart w:id="2143387112" w:edGrp="everyone"/>
      <w:r w:rsidR="00064E85">
        <w:rPr>
          <w:sz w:val="28"/>
          <w:szCs w:val="28"/>
        </w:rPr>
        <w:t xml:space="preserve"> 3216</w:t>
      </w:r>
      <w:r w:rsidR="00BC344D" w:rsidRPr="006554A6">
        <w:rPr>
          <w:rStyle w:val="ac"/>
          <w:sz w:val="28"/>
          <w:szCs w:val="28"/>
        </w:rPr>
        <w:footnoteReference w:id="1"/>
      </w:r>
      <w:permEnd w:id="2143387112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490303959" w:edGrp="everyone"/>
      <w:r w:rsidR="00064E85">
        <w:rPr>
          <w:sz w:val="28"/>
          <w:szCs w:val="28"/>
        </w:rPr>
        <w:t xml:space="preserve"> 1004</w:t>
      </w:r>
      <w:permEnd w:id="490303959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907171863" w:edGrp="everyone"/>
      <w:r w:rsidR="00064E85">
        <w:rPr>
          <w:sz w:val="28"/>
          <w:szCs w:val="28"/>
          <w:lang w:bidi="ru-RU"/>
        </w:rPr>
        <w:t>2</w:t>
      </w:r>
      <w:permEnd w:id="907171863"/>
      <w:r w:rsidRPr="006554A6">
        <w:rPr>
          <w:sz w:val="28"/>
          <w:szCs w:val="28"/>
          <w:lang w:bidi="ru-RU"/>
        </w:rPr>
        <w:t xml:space="preserve"> авари</w:t>
      </w:r>
      <w:permStart w:id="1514412122" w:edGrp="everyone"/>
      <w:r w:rsidR="00064E85">
        <w:rPr>
          <w:sz w:val="28"/>
          <w:szCs w:val="28"/>
          <w:lang w:bidi="ru-RU"/>
        </w:rPr>
        <w:t>и</w:t>
      </w:r>
      <w:permEnd w:id="1514412122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1629105186" w:edGrp="everyone"/>
      <w:r w:rsidR="00064E85">
        <w:rPr>
          <w:sz w:val="28"/>
          <w:szCs w:val="28"/>
          <w:lang w:bidi="ru-RU"/>
        </w:rPr>
        <w:t>5</w:t>
      </w:r>
      <w:permEnd w:id="1629105186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857125423" w:edGrp="everyone"/>
      <w:r w:rsidR="00064E85">
        <w:rPr>
          <w:sz w:val="28"/>
          <w:szCs w:val="28"/>
          <w:lang w:bidi="ru-RU"/>
        </w:rPr>
        <w:t>3</w:t>
      </w:r>
      <w:permEnd w:id="1857125423"/>
      <w:r w:rsidRPr="006554A6">
        <w:rPr>
          <w:sz w:val="28"/>
          <w:szCs w:val="28"/>
          <w:lang w:bidi="ru-RU"/>
        </w:rPr>
        <w:t xml:space="preserve"> несчастных случа</w:t>
      </w:r>
      <w:permStart w:id="2020292744" w:edGrp="everyone"/>
      <w:r w:rsidR="00AE1273">
        <w:rPr>
          <w:sz w:val="28"/>
          <w:szCs w:val="28"/>
          <w:lang w:bidi="ru-RU"/>
        </w:rPr>
        <w:t>я</w:t>
      </w:r>
      <w:permEnd w:id="2020292744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289997940" w:edGrp="everyone"/>
      <w:r w:rsidR="00064E85">
        <w:rPr>
          <w:sz w:val="28"/>
          <w:szCs w:val="28"/>
        </w:rPr>
        <w:t>7</w:t>
      </w:r>
      <w:permEnd w:id="289997940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29734979" w:edGrp="everyone"/>
            <w:permEnd w:id="2029734979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C429D4" w:rsidRPr="006554A6" w:rsidRDefault="00AE1273" w:rsidP="00C429D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079773582" w:edGrp="everyone"/>
      <w:r w:rsidRPr="00AE1273">
        <w:rPr>
          <w:sz w:val="28"/>
          <w:szCs w:val="28"/>
        </w:rPr>
        <w:t>Неудовлетворительная организация производства работ, в том числе: необеспечение контроля со стороны руководителей и специалистов организации за ходом выполнения работы, соблюдением трудовой дисциплины</w:t>
      </w:r>
      <w:r w:rsidR="00C429D4" w:rsidRPr="006554A6">
        <w:rPr>
          <w:sz w:val="28"/>
          <w:szCs w:val="28"/>
        </w:rPr>
        <w:t>;</w:t>
      </w:r>
    </w:p>
    <w:p w:rsidR="00EB19B4" w:rsidRDefault="00AE1273" w:rsidP="00EB19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AE1273">
        <w:rPr>
          <w:sz w:val="28"/>
          <w:szCs w:val="28"/>
        </w:rPr>
        <w:t>Недостатки в создании и обеспечении функционирования системы производственного контроля на опасном производственном объекте</w:t>
      </w:r>
      <w:r w:rsidR="00EB19B4" w:rsidRPr="006554A6">
        <w:rPr>
          <w:sz w:val="28"/>
          <w:szCs w:val="28"/>
        </w:rPr>
        <w:t>;</w:t>
      </w:r>
    </w:p>
    <w:p w:rsidR="00AE1273" w:rsidRDefault="00AE1273" w:rsidP="00EB19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AE1273">
        <w:rPr>
          <w:sz w:val="28"/>
          <w:szCs w:val="28"/>
        </w:rPr>
        <w:t>Не разработаны (разработаны с нарушениями) производственные инструкции, инструкции ответственных специалистов</w:t>
      </w:r>
      <w:r>
        <w:rPr>
          <w:sz w:val="28"/>
          <w:szCs w:val="28"/>
        </w:rPr>
        <w:t>;</w:t>
      </w:r>
    </w:p>
    <w:p w:rsidR="00793B18" w:rsidRPr="00793B18" w:rsidRDefault="00AE1273" w:rsidP="00793B18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AE1273">
        <w:rPr>
          <w:sz w:val="28"/>
          <w:szCs w:val="28"/>
        </w:rPr>
        <w:t xml:space="preserve">Не обеспечены безопасные условия эксплуатации </w:t>
      </w:r>
      <w:r w:rsidR="004B20BF">
        <w:rPr>
          <w:sz w:val="28"/>
          <w:szCs w:val="28"/>
        </w:rPr>
        <w:t>технических устройств</w:t>
      </w:r>
      <w:r w:rsidRPr="00AE1273">
        <w:rPr>
          <w:sz w:val="28"/>
          <w:szCs w:val="28"/>
        </w:rPr>
        <w:t xml:space="preserve"> в исправном состоянии, а именно: не проведено техническое диагностирование </w:t>
      </w:r>
      <w:r w:rsidR="004B20BF">
        <w:rPr>
          <w:sz w:val="28"/>
          <w:szCs w:val="28"/>
        </w:rPr>
        <w:t>технических устройств</w:t>
      </w:r>
      <w:r w:rsidRPr="00AE1273">
        <w:rPr>
          <w:sz w:val="28"/>
          <w:szCs w:val="28"/>
        </w:rPr>
        <w:t xml:space="preserve"> в рамках экспертизы промышленной безопасности по истечении назначенного срока службы</w:t>
      </w:r>
      <w:r w:rsidR="00793B18">
        <w:rPr>
          <w:sz w:val="28"/>
          <w:szCs w:val="28"/>
        </w:rPr>
        <w:t>,</w:t>
      </w:r>
      <w:r w:rsidR="00793B18" w:rsidRPr="00793B18">
        <w:rPr>
          <w:sz w:val="28"/>
          <w:szCs w:val="28"/>
        </w:rPr>
        <w:t xml:space="preserve"> несовершенство технологического процесса, в том числе отсутствие технологической карты или другой технической документации на выполняемую работу, выразившееся в проведении работ по демонтажу трубопровода водовода с применением Крана и Подъемника в отсутствие проекта</w:t>
      </w:r>
      <w:proofErr w:type="gramEnd"/>
      <w:r w:rsidR="00793B18" w:rsidRPr="00793B18">
        <w:rPr>
          <w:sz w:val="28"/>
          <w:szCs w:val="28"/>
        </w:rPr>
        <w:t xml:space="preserve"> </w:t>
      </w:r>
      <w:proofErr w:type="gramStart"/>
      <w:r w:rsidR="00793B18" w:rsidRPr="00793B18">
        <w:rPr>
          <w:sz w:val="28"/>
          <w:szCs w:val="28"/>
        </w:rPr>
        <w:t xml:space="preserve">производства работ в соответствии с </w:t>
      </w:r>
      <w:r w:rsidR="00793B18" w:rsidRPr="00793B18">
        <w:rPr>
          <w:sz w:val="28"/>
          <w:szCs w:val="28"/>
        </w:rPr>
        <w:lastRenderedPageBreak/>
        <w:t>требованиями ПОР, в отсутствие мероприятий по предупреждению воздействия на работников опасных и вредных производственных факторов, включая самопроизвольное обрушение конструкций и элементов трубопровода, падение незакрепленных конструкций и оборудования, в отсутствие порядка демонтажа отдельных труб и узлов, при котором часть трубопровода, которая осталась, была устойчивой, в отсутствие мер, предотвращающих во время резки больших деталей металлоконструкций обрушение отрезанных</w:t>
      </w:r>
      <w:proofErr w:type="gramEnd"/>
      <w:r w:rsidR="00793B18" w:rsidRPr="00793B18">
        <w:rPr>
          <w:sz w:val="28"/>
          <w:szCs w:val="28"/>
        </w:rPr>
        <w:t xml:space="preserve"> частей;</w:t>
      </w:r>
    </w:p>
    <w:p w:rsidR="00793B18" w:rsidRPr="00793B18" w:rsidRDefault="00793B18" w:rsidP="00793B18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793B18">
        <w:rPr>
          <w:sz w:val="28"/>
          <w:szCs w:val="28"/>
        </w:rPr>
        <w:t>-</w:t>
      </w:r>
      <w:r w:rsidRPr="00793B18">
        <w:rPr>
          <w:sz w:val="28"/>
          <w:szCs w:val="28"/>
        </w:rPr>
        <w:tab/>
        <w:t>неудовлетворительная организация производства работ, в том числе недостатки в создании и обеспечении функционирования системы производственного контроля на опасном производственном объекте, выразившееся в том, что при эксплуатации опасных производственных объектов неудовлетворительно осуществлялся производственный контроль за соблюдением требований промышленной безопасности, в результате чего допущено проведение работ на территории указанных опасных производственных объектов по демонтажу трубопровода водовода с применением Крана и Подъемника в</w:t>
      </w:r>
      <w:proofErr w:type="gramEnd"/>
      <w:r w:rsidRPr="00793B18">
        <w:rPr>
          <w:sz w:val="28"/>
          <w:szCs w:val="28"/>
        </w:rPr>
        <w:t xml:space="preserve"> </w:t>
      </w:r>
      <w:proofErr w:type="gramStart"/>
      <w:r w:rsidRPr="00793B18">
        <w:rPr>
          <w:sz w:val="28"/>
          <w:szCs w:val="28"/>
        </w:rPr>
        <w:t>отсутствие проекта производства работ в соответствии с требованиями ПОР, в отсутствие мероприятий по предупреждению воздействия на работников опасных и вредных производственных факторов, включая самопроизвольное обрушение конструкций и элементов трубопровода, падение незакрепленных конструкций и оборудования, в отсутствие порядка демонтажа отдельных труб и узлов, при котором часть трубопровода, которая осталась, была устойчивой, в отсутствие мер, предотвращающих во время резки больших деталей металлоконструкций</w:t>
      </w:r>
      <w:proofErr w:type="gramEnd"/>
      <w:r w:rsidRPr="00793B18">
        <w:rPr>
          <w:sz w:val="28"/>
          <w:szCs w:val="28"/>
        </w:rPr>
        <w:t xml:space="preserve"> обрушение отрезанных частей;</w:t>
      </w:r>
    </w:p>
    <w:p w:rsidR="00793B18" w:rsidRPr="00793B18" w:rsidRDefault="00793B18" w:rsidP="00793B18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793B18">
        <w:rPr>
          <w:sz w:val="28"/>
          <w:szCs w:val="28"/>
        </w:rPr>
        <w:t>-</w:t>
      </w:r>
      <w:r w:rsidRPr="00793B18">
        <w:rPr>
          <w:sz w:val="28"/>
          <w:szCs w:val="28"/>
        </w:rPr>
        <w:tab/>
        <w:t>неудовлетворительная организация производства работ, в том числе недостатки в создании и обеспечении функционирования системы производственного контроля на опасном производственном объекте, выразившееся в том, что при эксплуатации опасных производственных объектов не организован производственный контроль за соблюдением требований промышленной безопасности в соответствии с требованиями, устанавливаемыми Правительством Российской Федерации: функции лица, ответственного за осуществление производственного контроля, не возложены на руководителя службы производственного контроля</w:t>
      </w:r>
      <w:proofErr w:type="gramEnd"/>
      <w:r w:rsidRPr="00793B18">
        <w:rPr>
          <w:sz w:val="28"/>
          <w:szCs w:val="28"/>
        </w:rPr>
        <w:t>, в результате чего при эксплуатации опа</w:t>
      </w:r>
      <w:r>
        <w:rPr>
          <w:sz w:val="28"/>
          <w:szCs w:val="28"/>
        </w:rPr>
        <w:t xml:space="preserve">сных производственных объектов </w:t>
      </w:r>
      <w:r w:rsidRPr="00793B18">
        <w:rPr>
          <w:sz w:val="28"/>
          <w:szCs w:val="28"/>
        </w:rPr>
        <w:t>неудовлетворительно осуществлялся производственный контроль за соблюдением требований промышленной безопасности.</w:t>
      </w:r>
    </w:p>
    <w:p w:rsidR="00420B94" w:rsidRPr="006554A6" w:rsidRDefault="00793B18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ermEnd w:id="1079773582"/>
      <w:r w:rsidR="00420B94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75505777" w:edGrp="everyone"/>
            <w:permEnd w:id="1575505777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lastRenderedPageBreak/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1874806664" w:edGrp="everyone"/>
      <w:r w:rsidRPr="006554A6">
        <w:rPr>
          <w:sz w:val="28"/>
          <w:szCs w:val="28"/>
          <w:lang w:bidi="ru-RU"/>
        </w:rPr>
        <w:t>о</w:t>
      </w:r>
      <w:permEnd w:id="1874806664"/>
      <w:r w:rsidRPr="006554A6">
        <w:rPr>
          <w:sz w:val="28"/>
          <w:szCs w:val="28"/>
          <w:lang w:bidi="ru-RU"/>
        </w:rPr>
        <w:t xml:space="preserve"> </w:t>
      </w:r>
      <w:permStart w:id="170740927" w:edGrp="everyone"/>
      <w:r w:rsidR="00064E85">
        <w:rPr>
          <w:sz w:val="28"/>
          <w:szCs w:val="28"/>
          <w:lang w:bidi="ru-RU"/>
        </w:rPr>
        <w:t>41</w:t>
      </w:r>
      <w:permEnd w:id="170740927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876872511" w:edGrp="everyone"/>
      <w:proofErr w:type="spellStart"/>
      <w:r w:rsidR="00064E85">
        <w:rPr>
          <w:sz w:val="28"/>
          <w:szCs w:val="28"/>
          <w:lang w:bidi="ru-RU"/>
        </w:rPr>
        <w:t>ое</w:t>
      </w:r>
      <w:permEnd w:id="876872511"/>
      <w:proofErr w:type="spellEnd"/>
      <w:r w:rsidR="00E94CD6">
        <w:rPr>
          <w:sz w:val="28"/>
          <w:szCs w:val="28"/>
          <w:lang w:bidi="ru-RU"/>
        </w:rPr>
        <w:t xml:space="preserve"> (надзорн</w:t>
      </w:r>
      <w:permStart w:id="97211280" w:edGrp="everyone"/>
      <w:proofErr w:type="spellStart"/>
      <w:r w:rsidR="00064E85">
        <w:rPr>
          <w:sz w:val="28"/>
          <w:szCs w:val="28"/>
          <w:lang w:bidi="ru-RU"/>
        </w:rPr>
        <w:t>ое</w:t>
      </w:r>
      <w:permEnd w:id="97211280"/>
      <w:proofErr w:type="spellEnd"/>
      <w:r w:rsidR="00E94CD6">
        <w:rPr>
          <w:sz w:val="28"/>
          <w:szCs w:val="28"/>
          <w:lang w:bidi="ru-RU"/>
        </w:rPr>
        <w:t>) мероприяти</w:t>
      </w:r>
      <w:permStart w:id="1054438492" w:edGrp="everyone"/>
      <w:r w:rsidR="00064E85">
        <w:rPr>
          <w:sz w:val="28"/>
          <w:szCs w:val="28"/>
          <w:lang w:bidi="ru-RU"/>
        </w:rPr>
        <w:t>е</w:t>
      </w:r>
      <w:permEnd w:id="1054438492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1264601571" w:edGrp="everyone"/>
      <w:r w:rsidR="00064E85">
        <w:rPr>
          <w:sz w:val="28"/>
          <w:szCs w:val="28"/>
        </w:rPr>
        <w:t>41</w:t>
      </w:r>
      <w:permEnd w:id="1264601571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416444750" w:edGrp="everyone"/>
      <w:r w:rsidR="008C6322">
        <w:rPr>
          <w:sz w:val="28"/>
          <w:szCs w:val="28"/>
          <w:lang w:bidi="ru-RU"/>
        </w:rPr>
        <w:t>37</w:t>
      </w:r>
      <w:permEnd w:id="416444750"/>
      <w:r w:rsidR="00941DD4" w:rsidRPr="006554A6">
        <w:rPr>
          <w:sz w:val="28"/>
          <w:szCs w:val="28"/>
        </w:rPr>
        <w:t xml:space="preserve"> (в 2022 году – </w:t>
      </w:r>
      <w:permStart w:id="666722834" w:edGrp="everyone"/>
      <w:r w:rsidR="008C6322">
        <w:rPr>
          <w:sz w:val="28"/>
          <w:szCs w:val="28"/>
        </w:rPr>
        <w:t>9</w:t>
      </w:r>
      <w:permEnd w:id="666722834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1564357126" w:edGrp="everyone"/>
      <w:r w:rsidR="00064E85">
        <w:rPr>
          <w:sz w:val="28"/>
          <w:szCs w:val="28"/>
        </w:rPr>
        <w:t>4</w:t>
      </w:r>
      <w:permEnd w:id="1564357126"/>
      <w:r w:rsidR="00941DD4" w:rsidRPr="006554A6">
        <w:rPr>
          <w:sz w:val="28"/>
          <w:szCs w:val="28"/>
        </w:rPr>
        <w:t xml:space="preserve"> (в 2022 году – </w:t>
      </w:r>
      <w:permStart w:id="1896962863" w:edGrp="everyone"/>
      <w:r w:rsidR="00064E85">
        <w:rPr>
          <w:sz w:val="28"/>
          <w:szCs w:val="28"/>
        </w:rPr>
        <w:t>32</w:t>
      </w:r>
      <w:permEnd w:id="1896962863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489708667" w:edGrp="everyone"/>
      <w:r w:rsidR="00AE1273">
        <w:rPr>
          <w:sz w:val="28"/>
          <w:szCs w:val="28"/>
        </w:rPr>
        <w:t>0</w:t>
      </w:r>
      <w:permEnd w:id="489708667"/>
      <w:r w:rsidR="00941DD4" w:rsidRPr="006554A6">
        <w:rPr>
          <w:sz w:val="28"/>
          <w:szCs w:val="28"/>
        </w:rPr>
        <w:t xml:space="preserve"> (в 2022 году – </w:t>
      </w:r>
      <w:permStart w:id="1940194243" w:edGrp="everyone"/>
      <w:r w:rsidR="00064E85">
        <w:rPr>
          <w:sz w:val="28"/>
          <w:szCs w:val="28"/>
        </w:rPr>
        <w:t>6</w:t>
      </w:r>
      <w:permEnd w:id="1940194243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372129936" w:edGrp="everyone"/>
            <w:permEnd w:id="372129936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66394503" w:edGrp="everyone"/>
      <w:r w:rsidR="00A543EF">
        <w:rPr>
          <w:sz w:val="28"/>
          <w:szCs w:val="28"/>
          <w:lang w:bidi="ru-RU"/>
        </w:rPr>
        <w:t>18</w:t>
      </w:r>
      <w:r w:rsidR="00064E85">
        <w:rPr>
          <w:sz w:val="28"/>
          <w:szCs w:val="28"/>
          <w:lang w:bidi="ru-RU"/>
        </w:rPr>
        <w:t>67</w:t>
      </w:r>
      <w:permEnd w:id="66394503"/>
      <w:r w:rsidRPr="006554A6">
        <w:rPr>
          <w:sz w:val="28"/>
          <w:szCs w:val="28"/>
          <w:lang w:bidi="ru-RU"/>
        </w:rPr>
        <w:t xml:space="preserve"> правонарушени</w:t>
      </w:r>
      <w:permStart w:id="969962094" w:edGrp="everyone"/>
      <w:r w:rsidR="00064E85">
        <w:rPr>
          <w:sz w:val="28"/>
          <w:szCs w:val="28"/>
          <w:lang w:bidi="ru-RU"/>
        </w:rPr>
        <w:t>й</w:t>
      </w:r>
      <w:permEnd w:id="969962094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1063719030" w:edGrp="everyone"/>
      <w:r w:rsidR="00064E85">
        <w:rPr>
          <w:sz w:val="28"/>
          <w:szCs w:val="28"/>
          <w:lang w:bidi="ru-RU"/>
        </w:rPr>
        <w:t>137</w:t>
      </w:r>
      <w:permEnd w:id="1063719030"/>
      <w:r w:rsidRPr="006554A6">
        <w:rPr>
          <w:sz w:val="28"/>
          <w:szCs w:val="28"/>
          <w:lang w:bidi="ru-RU"/>
        </w:rPr>
        <w:t xml:space="preserve"> административн</w:t>
      </w:r>
      <w:permStart w:id="1429867455" w:edGrp="everyone"/>
      <w:r w:rsidRPr="006554A6">
        <w:rPr>
          <w:sz w:val="28"/>
          <w:szCs w:val="28"/>
          <w:lang w:bidi="ru-RU"/>
        </w:rPr>
        <w:t>ых</w:t>
      </w:r>
      <w:permEnd w:id="1429867455"/>
      <w:r w:rsidRPr="006554A6">
        <w:rPr>
          <w:sz w:val="28"/>
          <w:szCs w:val="28"/>
          <w:lang w:bidi="ru-RU"/>
        </w:rPr>
        <w:t xml:space="preserve"> наказани</w:t>
      </w:r>
      <w:permStart w:id="1889887154" w:edGrp="everyone"/>
      <w:r w:rsidR="00057EB7" w:rsidRPr="006554A6">
        <w:rPr>
          <w:sz w:val="28"/>
          <w:szCs w:val="28"/>
          <w:lang w:bidi="ru-RU"/>
        </w:rPr>
        <w:t>й</w:t>
      </w:r>
      <w:permEnd w:id="1889887154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772029948" w:edGrp="everyone"/>
      <w:r w:rsidR="00110A88">
        <w:rPr>
          <w:sz w:val="28"/>
          <w:szCs w:val="28"/>
          <w:lang w:bidi="ru-RU"/>
        </w:rPr>
        <w:t>0</w:t>
      </w:r>
      <w:permEnd w:id="772029948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835287149" w:edGrp="everyone"/>
      <w:r w:rsidR="00110A88">
        <w:rPr>
          <w:sz w:val="28"/>
          <w:szCs w:val="28"/>
          <w:lang w:bidi="ru-RU"/>
        </w:rPr>
        <w:t>0</w:t>
      </w:r>
      <w:permEnd w:id="835287149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583218356" w:edGrp="everyone"/>
      <w:r w:rsidR="0080664D" w:rsidRPr="006554A6">
        <w:rPr>
          <w:sz w:val="28"/>
          <w:szCs w:val="28"/>
          <w:lang w:bidi="ru-RU"/>
        </w:rPr>
        <w:t>о</w:t>
      </w:r>
      <w:permEnd w:id="583218356"/>
      <w:r w:rsidRPr="006554A6">
        <w:rPr>
          <w:sz w:val="28"/>
          <w:szCs w:val="28"/>
          <w:lang w:bidi="ru-RU"/>
        </w:rPr>
        <w:t xml:space="preserve"> </w:t>
      </w:r>
      <w:permStart w:id="986405194" w:edGrp="everyone"/>
      <w:r w:rsidR="00064E85">
        <w:rPr>
          <w:sz w:val="28"/>
          <w:szCs w:val="28"/>
          <w:lang w:bidi="ru-RU"/>
        </w:rPr>
        <w:t>61</w:t>
      </w:r>
      <w:permEnd w:id="986405194"/>
      <w:r w:rsidRPr="006554A6">
        <w:rPr>
          <w:sz w:val="28"/>
          <w:szCs w:val="28"/>
          <w:lang w:bidi="ru-RU"/>
        </w:rPr>
        <w:t xml:space="preserve"> административны</w:t>
      </w:r>
      <w:permStart w:id="1794978938" w:edGrp="everyone"/>
      <w:r w:rsidR="00064E85">
        <w:rPr>
          <w:sz w:val="28"/>
          <w:szCs w:val="28"/>
          <w:lang w:bidi="ru-RU"/>
        </w:rPr>
        <w:t>й</w:t>
      </w:r>
      <w:permEnd w:id="1794978938"/>
      <w:r w:rsidRPr="006554A6">
        <w:rPr>
          <w:sz w:val="28"/>
          <w:szCs w:val="28"/>
          <w:lang w:bidi="ru-RU"/>
        </w:rPr>
        <w:t xml:space="preserve"> штраф</w:t>
      </w:r>
      <w:permStart w:id="1123566751" w:edGrp="everyone"/>
      <w:permEnd w:id="1123566751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1315137684" w:edGrp="everyone"/>
      <w:r w:rsidR="00064E85">
        <w:rPr>
          <w:sz w:val="28"/>
          <w:szCs w:val="28"/>
          <w:lang w:bidi="ru-RU"/>
        </w:rPr>
        <w:t>7331</w:t>
      </w:r>
      <w:permEnd w:id="1315137684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114534053" w:edGrp="everyone"/>
            <w:permEnd w:id="1114534053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1349461449" w:edGrp="everyone"/>
      <w:r w:rsidRPr="006554A6">
        <w:rPr>
          <w:sz w:val="28"/>
          <w:szCs w:val="28"/>
        </w:rPr>
        <w:t>: не зарегистрировано</w:t>
      </w:r>
      <w:permEnd w:id="1349461449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77950138" w:edGrp="everyone"/>
            <w:permEnd w:id="2077950138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1758943707" w:edGrp="everyone"/>
      <w:r w:rsidR="00D239F1" w:rsidRPr="006554A6">
        <w:rPr>
          <w:sz w:val="28"/>
          <w:szCs w:val="28"/>
        </w:rPr>
        <w:t xml:space="preserve">надзора за </w:t>
      </w:r>
      <w:r w:rsidR="00110A88" w:rsidRPr="00110A88">
        <w:rPr>
          <w:sz w:val="28"/>
          <w:szCs w:val="28"/>
          <w:lang w:bidi="ru-RU"/>
        </w:rPr>
        <w:t>подъемными сооружениями</w:t>
      </w:r>
      <w:permEnd w:id="1758943707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Pr="006554A6" w:rsidRDefault="00E03809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1550925306" w:edGrp="everyone"/>
      <w:r w:rsidRPr="006554A6">
        <w:rPr>
          <w:sz w:val="28"/>
          <w:szCs w:val="28"/>
          <w:lang w:bidi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82363A" w:rsidRPr="006554A6" w:rsidRDefault="00110A8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110A88">
        <w:rPr>
          <w:sz w:val="28"/>
          <w:szCs w:val="28"/>
          <w:lang w:bidi="ru-RU"/>
        </w:rPr>
        <w:t>Не поставлены на учет в территориальном органе Ростехнадзора технические устройства</w:t>
      </w:r>
      <w:r w:rsidR="0082363A" w:rsidRPr="006554A6">
        <w:rPr>
          <w:sz w:val="28"/>
          <w:szCs w:val="28"/>
          <w:lang w:bidi="ru-RU"/>
        </w:rPr>
        <w:t>;</w:t>
      </w:r>
    </w:p>
    <w:p w:rsidR="0079334E" w:rsidRDefault="00F94A1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F94A18">
        <w:rPr>
          <w:sz w:val="28"/>
          <w:szCs w:val="28"/>
          <w:lang w:bidi="ru-RU"/>
        </w:rPr>
        <w:t>Не разработаны (разработаны с нарушениями) производственные инструкции, инструкции ответственных специалистов</w:t>
      </w:r>
      <w:r w:rsidR="0079334E" w:rsidRPr="006554A6">
        <w:rPr>
          <w:sz w:val="28"/>
          <w:szCs w:val="28"/>
          <w:lang w:bidi="ru-RU"/>
        </w:rPr>
        <w:t>;</w:t>
      </w:r>
    </w:p>
    <w:p w:rsidR="00F94A18" w:rsidRDefault="00F94A1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F94A18">
        <w:rPr>
          <w:sz w:val="28"/>
          <w:szCs w:val="28"/>
          <w:lang w:bidi="ru-RU"/>
        </w:rPr>
        <w:t xml:space="preserve">Не обеспечено поддержание </w:t>
      </w:r>
      <w:r>
        <w:rPr>
          <w:sz w:val="28"/>
          <w:szCs w:val="28"/>
          <w:lang w:bidi="ru-RU"/>
        </w:rPr>
        <w:t>технических устройств</w:t>
      </w:r>
      <w:r w:rsidRPr="00F94A18">
        <w:rPr>
          <w:sz w:val="28"/>
          <w:szCs w:val="28"/>
          <w:lang w:bidi="ru-RU"/>
        </w:rPr>
        <w:t xml:space="preserve"> в работоспособном состоянии</w:t>
      </w:r>
      <w:r>
        <w:rPr>
          <w:sz w:val="28"/>
          <w:szCs w:val="28"/>
          <w:lang w:bidi="ru-RU"/>
        </w:rPr>
        <w:t>;</w:t>
      </w:r>
    </w:p>
    <w:p w:rsidR="004E7BA5" w:rsidRDefault="00F94A18" w:rsidP="004E7BA5">
      <w:pPr>
        <w:widowControl w:val="0"/>
        <w:tabs>
          <w:tab w:val="left" w:pos="1000"/>
        </w:tabs>
        <w:ind w:firstLine="709"/>
        <w:contextualSpacing/>
      </w:pPr>
      <w:r w:rsidRPr="00F94A18">
        <w:rPr>
          <w:sz w:val="28"/>
          <w:szCs w:val="28"/>
          <w:lang w:bidi="ru-RU"/>
        </w:rPr>
        <w:t xml:space="preserve">Не обеспечены безопасные условия эксплуатации </w:t>
      </w:r>
      <w:r>
        <w:rPr>
          <w:sz w:val="28"/>
          <w:szCs w:val="28"/>
          <w:lang w:bidi="ru-RU"/>
        </w:rPr>
        <w:t>ТУ</w:t>
      </w:r>
      <w:r w:rsidRPr="00F94A18">
        <w:rPr>
          <w:sz w:val="28"/>
          <w:szCs w:val="28"/>
          <w:lang w:bidi="ru-RU"/>
        </w:rPr>
        <w:t xml:space="preserve"> в исправном состоянии, а именно: не проведено техническое диагностирование </w:t>
      </w:r>
      <w:r>
        <w:rPr>
          <w:sz w:val="28"/>
          <w:szCs w:val="28"/>
          <w:lang w:bidi="ru-RU"/>
        </w:rPr>
        <w:t>ТУ</w:t>
      </w:r>
      <w:r w:rsidRPr="00F94A18">
        <w:rPr>
          <w:sz w:val="28"/>
          <w:szCs w:val="28"/>
          <w:lang w:bidi="ru-RU"/>
        </w:rPr>
        <w:t xml:space="preserve"> в рамках экспертизы промышленной безопасности по истечении назначенного срока службы</w:t>
      </w:r>
      <w:r w:rsidR="004E7BA5">
        <w:rPr>
          <w:sz w:val="28"/>
          <w:szCs w:val="28"/>
          <w:lang w:bidi="ru-RU"/>
        </w:rPr>
        <w:t>;</w:t>
      </w:r>
      <w:r w:rsidR="004E7BA5" w:rsidRPr="004E7BA5">
        <w:t xml:space="preserve"> </w:t>
      </w:r>
    </w:p>
    <w:p w:rsidR="004E7BA5" w:rsidRPr="004E7BA5" w:rsidRDefault="004E7BA5" w:rsidP="004E7BA5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4E7BA5">
        <w:rPr>
          <w:sz w:val="28"/>
          <w:szCs w:val="28"/>
          <w:lang w:bidi="ru-RU"/>
        </w:rPr>
        <w:t>Не обеспечено поддержание ПС в работоспособном состоянии;</w:t>
      </w:r>
    </w:p>
    <w:p w:rsidR="004E7BA5" w:rsidRPr="004E7BA5" w:rsidRDefault="004E7BA5" w:rsidP="004E7BA5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4E7BA5">
        <w:rPr>
          <w:sz w:val="28"/>
          <w:szCs w:val="28"/>
          <w:lang w:bidi="ru-RU"/>
        </w:rPr>
        <w:lastRenderedPageBreak/>
        <w:t>Допуск персонала, обслуживающего краны, а также других рабочих на крановые пути и проходные галереи действующих мостовых кранов для производства ремонтных работ производится без наряда-допуска, определяющего условия безопасного производства работ;</w:t>
      </w:r>
    </w:p>
    <w:p w:rsidR="004E7BA5" w:rsidRPr="004E7BA5" w:rsidRDefault="004E7BA5" w:rsidP="004E7BA5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4E7BA5">
        <w:rPr>
          <w:sz w:val="28"/>
          <w:szCs w:val="28"/>
          <w:lang w:bidi="ru-RU"/>
        </w:rPr>
        <w:t>Выходы на рельсовые пути, галереи мостовых кранов, находящихся в работе, не закрыты на замок;</w:t>
      </w:r>
    </w:p>
    <w:p w:rsidR="004E7BA5" w:rsidRPr="004E7BA5" w:rsidRDefault="004E7BA5" w:rsidP="004E7BA5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4E7BA5">
        <w:rPr>
          <w:sz w:val="28"/>
          <w:szCs w:val="28"/>
          <w:lang w:bidi="ru-RU"/>
        </w:rPr>
        <w:t>Назначение и</w:t>
      </w:r>
      <w:r>
        <w:rPr>
          <w:sz w:val="28"/>
          <w:szCs w:val="28"/>
          <w:lang w:bidi="ru-RU"/>
        </w:rPr>
        <w:t>нженерно-технических работников</w:t>
      </w:r>
      <w:r w:rsidRPr="004E7BA5">
        <w:rPr>
          <w:sz w:val="28"/>
          <w:szCs w:val="28"/>
          <w:lang w:bidi="ru-RU"/>
        </w:rPr>
        <w:t xml:space="preserve"> </w:t>
      </w:r>
      <w:proofErr w:type="gramStart"/>
      <w:r w:rsidRPr="004E7BA5">
        <w:rPr>
          <w:sz w:val="28"/>
          <w:szCs w:val="28"/>
          <w:lang w:bidi="ru-RU"/>
        </w:rPr>
        <w:t>ответственным</w:t>
      </w:r>
      <w:r>
        <w:rPr>
          <w:sz w:val="28"/>
          <w:szCs w:val="28"/>
          <w:lang w:bidi="ru-RU"/>
        </w:rPr>
        <w:t>и</w:t>
      </w:r>
      <w:proofErr w:type="gramEnd"/>
      <w:r w:rsidRPr="004E7BA5">
        <w:rPr>
          <w:sz w:val="28"/>
          <w:szCs w:val="28"/>
          <w:lang w:bidi="ru-RU"/>
        </w:rPr>
        <w:t xml:space="preserve"> за промышленную безопасность в организации без прохождения аттестации в области промышленной безопасности;</w:t>
      </w:r>
    </w:p>
    <w:p w:rsidR="004E7BA5" w:rsidRPr="004E7BA5" w:rsidRDefault="004E7BA5" w:rsidP="004E7BA5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4E7BA5">
        <w:rPr>
          <w:sz w:val="28"/>
          <w:szCs w:val="28"/>
          <w:lang w:bidi="ru-RU"/>
        </w:rPr>
        <w:t>Отсутствует проектная документация рельсовых путей ПС, входящих в состав ОПО, по результатам плановых проверок состояния рельсовых путей ПС в актах отсутствует подтверждение соответствия рельсовых путей требованиям проектной документации;</w:t>
      </w:r>
    </w:p>
    <w:p w:rsidR="00C70D55" w:rsidRPr="006554A6" w:rsidRDefault="004E7BA5" w:rsidP="004E7BA5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4E7BA5">
        <w:rPr>
          <w:sz w:val="28"/>
          <w:szCs w:val="28"/>
          <w:lang w:bidi="ru-RU"/>
        </w:rPr>
        <w:t>Не соблюдается установленный ФНП ПС порядок ввода в эксплуатацию съемных грузозахватных приспособлений: решение о вводе в эксплуатацию стропов, не записывается в специальный журнал учета и периодического осмотра СГП и тары инженерно-техническим работником, ответственным за безопасное производство работ с применением ПС.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861624916" w:edGrp="everyone"/>
            <w:permEnd w:id="1550925306"/>
            <w:permEnd w:id="1861624916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571551617" w:edGrp="everyone"/>
      <w:r w:rsidR="00632448" w:rsidRPr="006554A6">
        <w:rPr>
          <w:sz w:val="28"/>
          <w:szCs w:val="28"/>
        </w:rPr>
        <w:t xml:space="preserve">надзора за </w:t>
      </w:r>
      <w:r w:rsidR="00110A88" w:rsidRPr="00110A88">
        <w:rPr>
          <w:sz w:val="28"/>
          <w:szCs w:val="28"/>
        </w:rPr>
        <w:t>подъемными сооружениями</w:t>
      </w:r>
      <w:permEnd w:id="571551617"/>
      <w:r w:rsidRPr="006554A6">
        <w:rPr>
          <w:sz w:val="28"/>
          <w:szCs w:val="28"/>
        </w:rPr>
        <w:t>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824320006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permEnd w:id="824320006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33851940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051749457" w:edGrp="everyone"/>
            <w:permEnd w:id="2033851940"/>
            <w:permEnd w:id="1051749457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597432452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110A88" w:rsidRPr="00110A88">
        <w:rPr>
          <w:sz w:val="28"/>
          <w:szCs w:val="28"/>
        </w:rPr>
        <w:t>за подъемными сооружениями</w:t>
      </w:r>
      <w:permEnd w:id="597432452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1237801784" w:edGrp="everyone"/>
      <w:r w:rsidRPr="006554A6">
        <w:rPr>
          <w:sz w:val="28"/>
          <w:szCs w:val="28"/>
        </w:rPr>
        <w:t xml:space="preserve">не </w:t>
      </w:r>
      <w:permEnd w:id="1237801784"/>
      <w:r w:rsidRPr="006554A6">
        <w:rPr>
          <w:sz w:val="28"/>
          <w:szCs w:val="28"/>
        </w:rPr>
        <w:t>выявлено</w:t>
      </w:r>
      <w:permStart w:id="485626097" w:edGrp="everyone"/>
      <w:r w:rsidRPr="006554A6">
        <w:rPr>
          <w:sz w:val="28"/>
          <w:szCs w:val="28"/>
        </w:rPr>
        <w:t>.</w:t>
      </w:r>
      <w:permEnd w:id="485626097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60948841" w:edGrp="everyone"/>
            <w:permEnd w:id="1560948841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 xml:space="preserve">рисков причинения вреда (ущерба) </w:t>
      </w:r>
      <w:r w:rsidR="006B6291" w:rsidRPr="006B6291">
        <w:rPr>
          <w:sz w:val="28"/>
          <w:szCs w:val="28"/>
        </w:rPr>
        <w:lastRenderedPageBreak/>
        <w:t>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557255070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557255070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1379172242" w:edGrp="everyone"/>
      <w:r w:rsidR="007772D5">
        <w:rPr>
          <w:sz w:val="28"/>
          <w:szCs w:val="28"/>
        </w:rPr>
        <w:t>43</w:t>
      </w:r>
      <w:permEnd w:id="1379172242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22700778" w:edGrp="everyone"/>
      <w:r w:rsidR="007772D5">
        <w:rPr>
          <w:sz w:val="28"/>
          <w:szCs w:val="28"/>
        </w:rPr>
        <w:t>43</w:t>
      </w:r>
      <w:permEnd w:id="22700778"/>
      <w:r w:rsidRPr="006554A6">
        <w:rPr>
          <w:sz w:val="28"/>
          <w:szCs w:val="28"/>
        </w:rPr>
        <w:t xml:space="preserve"> предостережени</w:t>
      </w:r>
      <w:permStart w:id="434898260" w:edGrp="everyone"/>
      <w:r w:rsidR="007772D5">
        <w:rPr>
          <w:sz w:val="28"/>
          <w:szCs w:val="28"/>
        </w:rPr>
        <w:t>я</w:t>
      </w:r>
      <w:permEnd w:id="434898260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1182080897" w:edGrp="everyone"/>
      <w:r w:rsidR="007772D5">
        <w:rPr>
          <w:sz w:val="28"/>
          <w:szCs w:val="28"/>
        </w:rPr>
        <w:t>660</w:t>
      </w:r>
      <w:bookmarkStart w:id="0" w:name="_GoBack"/>
      <w:bookmarkEnd w:id="0"/>
      <w:permEnd w:id="1182080897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1895448976" w:edGrp="everyone"/>
      <w:r w:rsidRPr="006B6291">
        <w:rPr>
          <w:sz w:val="28"/>
          <w:szCs w:val="28"/>
        </w:rPr>
        <w:t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государственного надзора</w:t>
      </w:r>
      <w:proofErr w:type="gramStart"/>
      <w:r w:rsidRPr="006B6291">
        <w:rPr>
          <w:sz w:val="28"/>
          <w:szCs w:val="28"/>
        </w:rPr>
        <w:t>;</w:t>
      </w:r>
      <w:permEnd w:id="1895448976"/>
      <w:r w:rsidR="005D74C6" w:rsidRPr="005D74C6">
        <w:rPr>
          <w:sz w:val="28"/>
          <w:szCs w:val="28"/>
        </w:rPr>
        <w:t>;</w:t>
      </w:r>
      <w:proofErr w:type="gramEnd"/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901267237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1901267237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771257148" w:edGrp="everyone"/>
      <w:r>
        <w:rPr>
          <w:sz w:val="28"/>
          <w:szCs w:val="28"/>
        </w:rPr>
        <w:t>_________________________;</w:t>
      </w:r>
    </w:p>
    <w:p w:rsidR="00C9448E" w:rsidRPr="00C9448E" w:rsidRDefault="00AB40DF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_________________________;</w:t>
      </w:r>
      <w:r w:rsidR="00C9448E" w:rsidRPr="00C9448E">
        <w:t xml:space="preserve"> </w:t>
      </w:r>
      <w:r w:rsidR="00C9448E" w:rsidRPr="00C9448E">
        <w:rPr>
          <w:sz w:val="28"/>
          <w:szCs w:val="28"/>
        </w:rPr>
        <w:t xml:space="preserve">В отчетном </w:t>
      </w:r>
      <w:proofErr w:type="gramStart"/>
      <w:r w:rsidR="00C9448E" w:rsidRPr="00C9448E">
        <w:rPr>
          <w:sz w:val="28"/>
          <w:szCs w:val="28"/>
        </w:rPr>
        <w:t>периоде</w:t>
      </w:r>
      <w:proofErr w:type="gramEnd"/>
      <w:r w:rsidR="00C9448E" w:rsidRPr="00C9448E">
        <w:rPr>
          <w:sz w:val="28"/>
          <w:szCs w:val="28"/>
        </w:rPr>
        <w:t xml:space="preserve"> с поднадзорными организациями, эксплуатирующими опасные производственные объекты с подъемными сооружениями, проведены следующие профилактические мероприятия: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>в период с 24 по 27 января 2023 года Управлением проведены совещания с представителями поднадзорных организаций, эксплуатирующих опасные производственные объекты с подъемными сооружениями, расположенных на территории Свердловской по теме: «Анализ аварийности и случаев смертельного травматизма на опасных производственных объектах, на которых используются подъемные сооружения, и недопущение подобных ошибок в текущей деятельности. Требования к эксплуатации подъемных сооружений»;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проведено информирование поднадзорных организаций в части аварийности и травматизма на ОПО, произошедших в 2022 году: подготовлено и направлено в поднадзорные организации информационное письмо «Об </w:t>
      </w:r>
      <w:r w:rsidRPr="00C9448E">
        <w:rPr>
          <w:sz w:val="28"/>
          <w:szCs w:val="28"/>
        </w:rPr>
        <w:lastRenderedPageBreak/>
        <w:t>аварийности и травматизме на ОПО, на которых используются ПС, в 2022 году» (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16.05.2023 № 332-4189);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>во исполнение решения начальника Управления государственного строительного надзора Горлова А.Н., указанного в  пункте 1.1 протокола совещания от 15.06.2023 № б/н на тему «Аварийность и травматизм, вопросы контрольной (надзорной) деятельности в области промышленной безопасности опасных производственных объектов, на которых используются подъемные сооружения и оборудование, работающее под избыточным давлением», подготовлено информационное письмо заместителя руководителя Уральского управления Ростехнадзора в организации, эксплуатирующие краны-манипуляторы</w:t>
      </w:r>
      <w:proofErr w:type="gramEnd"/>
      <w:r w:rsidRPr="00C9448E">
        <w:rPr>
          <w:sz w:val="28"/>
          <w:szCs w:val="28"/>
        </w:rPr>
        <w:t>, об увеличении числа аварий и недопущении применения навесных люлек, непредусмотренных изготовителем. Указанное письмо (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06.07.2023 № 332-5951) направлено посредством электронной почты в адреса 196 организаций, эксплуатирующих краны-манипуляторы на территории Свердловской области;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>во исполнение указаний заместителя руководителя Федеральной службы по экологическому, технологическому и атомному надзору Сергеева В.И. (письмо от 08.06.2023 № 00-07-06/459) подготовлены информационные письма о результатах расследования аварии, повлекшей групповой несчастный случай, происшедшей при эксплуатации автогидроподъемника АГП-5328ВН-ZED 29, изготовленного ООО «</w:t>
      </w:r>
      <w:proofErr w:type="spellStart"/>
      <w:r w:rsidRPr="00C9448E">
        <w:rPr>
          <w:sz w:val="28"/>
          <w:szCs w:val="28"/>
        </w:rPr>
        <w:t>РусКомТранс</w:t>
      </w:r>
      <w:proofErr w:type="spellEnd"/>
      <w:r w:rsidRPr="00C9448E">
        <w:rPr>
          <w:sz w:val="28"/>
          <w:szCs w:val="28"/>
        </w:rPr>
        <w:t xml:space="preserve">» с использованием рабочего оборудования подъемника, изготовленного «CTE </w:t>
      </w:r>
      <w:proofErr w:type="spellStart"/>
      <w:r w:rsidRPr="00C9448E">
        <w:rPr>
          <w:sz w:val="28"/>
          <w:szCs w:val="28"/>
        </w:rPr>
        <w:t>S.p.A</w:t>
      </w:r>
      <w:proofErr w:type="spellEnd"/>
      <w:r w:rsidRPr="00C9448E">
        <w:rPr>
          <w:sz w:val="28"/>
          <w:szCs w:val="28"/>
        </w:rPr>
        <w:t>.» (Италия), и результатах аварии, повлекшей групповой несчастный случай, происшедшей</w:t>
      </w:r>
      <w:proofErr w:type="gramEnd"/>
      <w:r w:rsidRPr="00C9448E">
        <w:rPr>
          <w:sz w:val="28"/>
          <w:szCs w:val="28"/>
        </w:rPr>
        <w:t xml:space="preserve"> при эксплуатации автогидроподъемника HORYONG NSKY-750- Q7A0, изготовленного «ХОРЁНГ </w:t>
      </w:r>
      <w:proofErr w:type="gramStart"/>
      <w:r w:rsidRPr="00C9448E">
        <w:rPr>
          <w:sz w:val="28"/>
          <w:szCs w:val="28"/>
        </w:rPr>
        <w:t>КО</w:t>
      </w:r>
      <w:proofErr w:type="gramEnd"/>
      <w:r w:rsidRPr="00C9448E">
        <w:rPr>
          <w:sz w:val="28"/>
          <w:szCs w:val="28"/>
        </w:rPr>
        <w:t xml:space="preserve">. ЛТД» (Южная Корея). </w:t>
      </w:r>
      <w:proofErr w:type="gramStart"/>
      <w:r w:rsidRPr="00C9448E">
        <w:rPr>
          <w:sz w:val="28"/>
          <w:szCs w:val="28"/>
        </w:rPr>
        <w:t>В результате проведенного анализа установлены 8 организаций, эксплуатирующих указанные подъемники на территории Свердловской области, в адреса которых посредством электронной почты направлены информационные письма (исходящие от 10.07.2023 №№ 332-6042, 332-6043, 332-6044, 332-6045, 332-6046, 332-6047, 332-6048, 332-6049);</w:t>
      </w:r>
      <w:proofErr w:type="gramEnd"/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>принято участие в совещании, проводимом Департаментом государственного жилищного и строительного надзора Свердловской области, по вопросам организации и ведения работ на строительных объектах, в том числе с использованием подъемных сооружений, с докладом по теме;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в целях принятия мер по предупреждению аварийности и травматизма   на опасных производственных объектах, на которых используются подъемные сооружения, Управлением подготовлено информационного письма «Об аварийности и травматизме на ОПО с ПС за 9 месяцев 2023 года» (исходящий от 18.10.2023 № 332-9606), с информированием о результатах расследования </w:t>
      </w:r>
      <w:r w:rsidRPr="00C9448E">
        <w:rPr>
          <w:sz w:val="28"/>
          <w:szCs w:val="28"/>
        </w:rPr>
        <w:lastRenderedPageBreak/>
        <w:t>аварий и несчастных случаев, произошедших за 9 месяцев 2023 года при эксплуатации подъемных сооружений, расследования которых</w:t>
      </w:r>
      <w:proofErr w:type="gramEnd"/>
      <w:r w:rsidRPr="00C9448E">
        <w:rPr>
          <w:sz w:val="28"/>
          <w:szCs w:val="28"/>
        </w:rPr>
        <w:t xml:space="preserve"> в настоящее время </w:t>
      </w:r>
      <w:proofErr w:type="gramStart"/>
      <w:r w:rsidRPr="00C9448E">
        <w:rPr>
          <w:sz w:val="28"/>
          <w:szCs w:val="28"/>
        </w:rPr>
        <w:t>завершены</w:t>
      </w:r>
      <w:proofErr w:type="gramEnd"/>
      <w:r w:rsidRPr="00C9448E">
        <w:rPr>
          <w:sz w:val="28"/>
          <w:szCs w:val="28"/>
        </w:rPr>
        <w:t>. Указанное письмо направлено посредством электронной почты в адрес 390 организаций, эксплуатирующих опасные производственные объекты с подъемными сооружениями;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в соответствии с письмом от 31.10.2023 № 00-08-05/1104 заместителя руководителя Федеральной службы по экологическому, технологическому и атомному надзору В.В. </w:t>
      </w:r>
      <w:proofErr w:type="spellStart"/>
      <w:r w:rsidRPr="00C9448E">
        <w:rPr>
          <w:sz w:val="28"/>
          <w:szCs w:val="28"/>
        </w:rPr>
        <w:t>Козивкина</w:t>
      </w:r>
      <w:proofErr w:type="spellEnd"/>
      <w:r w:rsidRPr="00C9448E">
        <w:rPr>
          <w:sz w:val="28"/>
          <w:szCs w:val="28"/>
        </w:rPr>
        <w:t xml:space="preserve"> «О мерах по обеспечению безопасности при работе на высоте» Управлением подготовлено информационное письмо «О мерах по обеспечению безопасности при работе на высоте» (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13.11.2023 № 332-10476). Указанное письмо направлено посредством электронной почты в адрес 390 организаций, эксплуатирующих опасные производственные объекты с подъемными сооружениями;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>проведено совещание при руководителе Уральского управления с представителями Департамента государственного жилищного и строительного надзора Свердловской области и генеральной прокуратуры в Уральском Федеральном округе с обсуждением вопросов соблюдения обязательных требований при эксплуатации кранов-манипуляторов на объектах, в том числе на строительных площадках, а также доведение сведений об авариях и несчастных случаях при их эксплуатации и результатах расследований.</w:t>
      </w:r>
      <w:proofErr w:type="gramEnd"/>
      <w:r w:rsidRPr="00C9448E">
        <w:rPr>
          <w:sz w:val="28"/>
          <w:szCs w:val="28"/>
        </w:rPr>
        <w:t xml:space="preserve"> По результатам указанного совещания проведено совещание с представителями Департамента государственного жилищного и строительного надзора Свердловской области в режиме видеоконференцсвязи по теме: </w:t>
      </w:r>
      <w:proofErr w:type="gramStart"/>
      <w:r w:rsidRPr="00C9448E">
        <w:rPr>
          <w:sz w:val="28"/>
          <w:szCs w:val="28"/>
        </w:rPr>
        <w:t>«Требования промышленной безопасности при эксплуатации самоходных подъемных сооружений»;</w:t>
      </w:r>
      <w:proofErr w:type="gramEnd"/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в связи с утверждением приказом руководителя Федеральной службы по </w:t>
      </w:r>
      <w:proofErr w:type="gramStart"/>
      <w:r w:rsidRPr="00C9448E">
        <w:rPr>
          <w:sz w:val="28"/>
          <w:szCs w:val="28"/>
        </w:rPr>
        <w:t>экологическому</w:t>
      </w:r>
      <w:proofErr w:type="gramEnd"/>
      <w:r w:rsidRPr="00C9448E">
        <w:rPr>
          <w:sz w:val="28"/>
          <w:szCs w:val="28"/>
        </w:rPr>
        <w:t>, технологическому и атомному надзору от 14 ноября 2023 г. № 407 Руководства по безопасности «Оценка фактического состояния технических устройств, зданий и сооружений, применяемых на опасных производственных объектах» Уральским управлением подготовлено информационное письмо за подписью руководителя Управления. Письмо направлено посредством электронной почты в адреса 374 руководителей организаций, проводящих экспертизу промышленной безопасности, а также эксплуатирующих опасные производственные объекты;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22.12.2023 Управлением проведено публичное мероприятие по теме: </w:t>
      </w:r>
      <w:proofErr w:type="gramStart"/>
      <w:r w:rsidRPr="00C9448E">
        <w:rPr>
          <w:sz w:val="28"/>
          <w:szCs w:val="28"/>
        </w:rPr>
        <w:t xml:space="preserve">«Итоги работы Уральского управления Ростехнадзора по осуществлению федерального государственного строительного надзора за 9 месяцев 2023 года» с докладом по теме «Соблюдение обязательных требований промышленной безопасности при эксплуатации самоходных подъемных сооружений </w:t>
      </w:r>
      <w:r w:rsidRPr="00C9448E">
        <w:rPr>
          <w:sz w:val="28"/>
          <w:szCs w:val="28"/>
        </w:rPr>
        <w:lastRenderedPageBreak/>
        <w:t>(автомобильных кранов, подъемников, кранов-манипуляторов), в том числе при проведении работ на территории строительных объектов» и ответами на вопросы;</w:t>
      </w:r>
      <w:proofErr w:type="gramEnd"/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в соответствии с протоколом совещания на тему: «Совершенствование контрольной (надзорной) деятельности в области промышленной безопасности оборудования, работающего под избыточным давлением, и подъемных сооружений», проведенного 29.11.2023 Управлением государственного строительного надзора Федеральной службы по </w:t>
      </w:r>
      <w:proofErr w:type="gramStart"/>
      <w:r w:rsidRPr="00C9448E">
        <w:rPr>
          <w:sz w:val="28"/>
          <w:szCs w:val="28"/>
        </w:rPr>
        <w:t>экологическому</w:t>
      </w:r>
      <w:proofErr w:type="gramEnd"/>
      <w:r w:rsidRPr="00C9448E">
        <w:rPr>
          <w:sz w:val="28"/>
          <w:szCs w:val="28"/>
        </w:rPr>
        <w:t>, технологическому и атомному в формате видеоконференцсвязи, Управлением  подготовлены: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-</w:t>
      </w:r>
      <w:r w:rsidRPr="00C9448E">
        <w:rPr>
          <w:sz w:val="28"/>
          <w:szCs w:val="28"/>
        </w:rPr>
        <w:tab/>
        <w:t xml:space="preserve">письмо «О необходимости выполнения регламентных работ» руководителям организаций, эксплуатирующих канатные дороги и фуникулеры, 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25.12.2023 № 332-12031, направлено посредством электронной почты в адреса 25 организаций;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-</w:t>
      </w:r>
      <w:r w:rsidRPr="00C9448E">
        <w:rPr>
          <w:sz w:val="28"/>
          <w:szCs w:val="28"/>
        </w:rPr>
        <w:tab/>
        <w:t xml:space="preserve">письмо «О недопущении применения при эксплуатации кранов-манипуляторов навесных люлек» руководителям организаций и индивидуальным предпринимателям, эксплуатирующим краны-манипуляторы, 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 29.12.2023 № 332-12401, направлено посредством электронной почты в адреса 197 организаций;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-</w:t>
      </w:r>
      <w:r w:rsidRPr="00C9448E">
        <w:rPr>
          <w:sz w:val="28"/>
          <w:szCs w:val="28"/>
        </w:rPr>
        <w:tab/>
        <w:t xml:space="preserve">письмо «О необходимости выполнения регламентных работ при эксплуатации подъемников (вышек)» руководителям организаций и индивидуальным предпринимателям, эксплуатирующим подъемники (вышки), 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29.12.2023 № 332-12438, направлено посредством электронной почты в адреса 169 организаций;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-</w:t>
      </w:r>
      <w:r w:rsidRPr="00C9448E">
        <w:rPr>
          <w:sz w:val="28"/>
          <w:szCs w:val="28"/>
        </w:rPr>
        <w:tab/>
        <w:t xml:space="preserve">письмо «О выполнении требований промышленной безопасности при сдаче фасадных подъемников в аренду» руководителям организаций и индивидуальным предпринимателям, эксплуатирующим фасадные подъемники, 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29.12.2023 № 332-12437, направлено посредством электронной почты в адреса 75 организаций;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•</w:t>
      </w:r>
      <w:r w:rsidRPr="00C9448E">
        <w:rPr>
          <w:sz w:val="28"/>
          <w:szCs w:val="28"/>
        </w:rPr>
        <w:tab/>
        <w:t xml:space="preserve">в целях информирования организаций-застройщиков Свердловской области о требованиях промышленной безопасности при эксплуатации самоходных подъемных сооружений направлено посредством электронной почты 37 организациям информационное письмо, </w:t>
      </w:r>
      <w:proofErr w:type="gramStart"/>
      <w:r w:rsidRPr="00C9448E">
        <w:rPr>
          <w:sz w:val="28"/>
          <w:szCs w:val="28"/>
        </w:rPr>
        <w:t>исходящий</w:t>
      </w:r>
      <w:proofErr w:type="gramEnd"/>
      <w:r w:rsidRPr="00C9448E">
        <w:rPr>
          <w:sz w:val="28"/>
          <w:szCs w:val="28"/>
        </w:rPr>
        <w:t xml:space="preserve"> от  29.12.2023 № 332-12402.</w:t>
      </w:r>
    </w:p>
    <w:p w:rsidR="00AB40DF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 xml:space="preserve">Кроме того, в постоянном режиме проводится консультирование представителей поднадзорных организаций по вопросам разъяснения положений нормативных правовых актов, содержащих обязательные требования, оценка соблюдения которых является предметом контроля, разъяснения положений нормативных правовых актов, регламентирующих </w:t>
      </w:r>
      <w:r w:rsidRPr="00C9448E">
        <w:rPr>
          <w:sz w:val="28"/>
          <w:szCs w:val="28"/>
        </w:rPr>
        <w:lastRenderedPageBreak/>
        <w:t>порядок осуществления государственного контроля (надзора), а также по порядку обжалования действий или бездействия должностных лиц.</w:t>
      </w:r>
    </w:p>
    <w:permEnd w:id="1771257148"/>
    <w:p w:rsidR="000E067E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643722855" w:edGrp="everyone"/>
      <w:permEnd w:id="643722855"/>
      <w:r w:rsidRPr="006554A6">
        <w:rPr>
          <w:sz w:val="28"/>
          <w:szCs w:val="28"/>
        </w:rPr>
        <w:t>заявлени</w:t>
      </w:r>
      <w:permStart w:id="1433152172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Pr="006554A6">
        <w:rPr>
          <w:sz w:val="28"/>
          <w:szCs w:val="28"/>
        </w:rPr>
        <w:t>»</w:t>
      </w:r>
      <w:permEnd w:id="1433152172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215522163" w:edGrp="everyone"/>
            <w:permEnd w:id="1215522163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839592543" w:edGrp="everyone"/>
      <w:r w:rsidRPr="00C9448E">
        <w:rPr>
          <w:sz w:val="28"/>
          <w:szCs w:val="28"/>
        </w:rPr>
        <w:t>допуска к обслуживанию и управлению подъемными сооружениями;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назначения инженерно-технических работников, ответственных за промышленную безопасность при эксплуатации подъемных сооружений;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требований к рельсовым путям грузоподъемных кранов;</w:t>
      </w:r>
    </w:p>
    <w:p w:rsidR="00C9448E" w:rsidRPr="00C9448E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областей аттестации специалистов в области промышленной безопасности;</w:t>
      </w:r>
    </w:p>
    <w:p w:rsidR="00232B24" w:rsidRPr="006554A6" w:rsidRDefault="00C9448E" w:rsidP="00C9448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C9448E">
        <w:rPr>
          <w:sz w:val="28"/>
          <w:szCs w:val="28"/>
        </w:rPr>
        <w:t>осмотра съемных грузо</w:t>
      </w:r>
      <w:r>
        <w:rPr>
          <w:sz w:val="28"/>
          <w:szCs w:val="28"/>
        </w:rPr>
        <w:t>захватных приспособлений и тары;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885396715" w:edGrp="everyone"/>
            <w:permEnd w:id="839592543"/>
            <w:permEnd w:id="885396715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610950394" w:edGrp="everyone"/>
      <w:r>
        <w:rPr>
          <w:sz w:val="28"/>
          <w:szCs w:val="28"/>
        </w:rPr>
        <w:t xml:space="preserve">надзора </w:t>
      </w:r>
      <w:r>
        <w:rPr>
          <w:sz w:val="28"/>
          <w:szCs w:val="28"/>
        </w:rPr>
        <w:br/>
      </w:r>
      <w:r w:rsidR="00F94A18" w:rsidRPr="00F94A18">
        <w:rPr>
          <w:sz w:val="28"/>
          <w:szCs w:val="28"/>
        </w:rPr>
        <w:t>за подъемными сооружениями</w:t>
      </w:r>
      <w:permEnd w:id="610950394"/>
      <w:r>
        <w:rPr>
          <w:sz w:val="28"/>
          <w:szCs w:val="28"/>
        </w:rPr>
        <w:t xml:space="preserve"> является:</w:t>
      </w:r>
    </w:p>
    <w:p w:rsidR="00C429D4" w:rsidRDefault="00C429D4" w:rsidP="00C429D4">
      <w:pPr>
        <w:ind w:firstLine="708"/>
        <w:rPr>
          <w:sz w:val="28"/>
          <w:szCs w:val="28"/>
        </w:rPr>
      </w:pPr>
      <w:permStart w:id="1394878755" w:edGrp="everyone"/>
      <w:r>
        <w:rPr>
          <w:sz w:val="28"/>
          <w:szCs w:val="28"/>
        </w:rPr>
        <w:t>большое количество находящегося в эксплуатации оборудования, отработавшего свой расчётный срок службы (ресурс);</w:t>
      </w:r>
    </w:p>
    <w:p w:rsidR="00C429D4" w:rsidRDefault="00F94A18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 w:rsidRPr="00F94A18">
        <w:rPr>
          <w:sz w:val="28"/>
          <w:szCs w:val="28"/>
        </w:rPr>
        <w:t>эксплуатаци</w:t>
      </w:r>
      <w:r>
        <w:rPr>
          <w:sz w:val="28"/>
          <w:szCs w:val="28"/>
        </w:rPr>
        <w:t>я</w:t>
      </w:r>
      <w:r w:rsidRPr="00F94A18">
        <w:rPr>
          <w:sz w:val="28"/>
          <w:szCs w:val="28"/>
        </w:rPr>
        <w:t xml:space="preserve"> технических устройств с истекшим сроком безопасной эксплуатации, указанных в заключениях ЭПБ, без проведения ЭПБ для оценки возможности продолжения эксплуатации</w:t>
      </w:r>
      <w:r w:rsidR="00C429D4">
        <w:rPr>
          <w:sz w:val="28"/>
          <w:szCs w:val="28"/>
        </w:rPr>
        <w:t>;</w:t>
      </w: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исполнительской дисциплины обслуживающего оборудование персонала, руководителей и специалистов предприятий </w:t>
      </w:r>
      <w:r>
        <w:rPr>
          <w:sz w:val="28"/>
          <w:szCs w:val="28"/>
        </w:rPr>
        <w:lastRenderedPageBreak/>
        <w:t xml:space="preserve">(организаций), осуществляющих его эксплуатацию, ремонт, освидетельствование, диагностирование и экспертизу промышленной безопасности,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необходимо повышение эффективности контрольной (надзорной) деятельности, в том числе: 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permEnd w:id="1394878755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701073120" w:edGrp="everyone"/>
            <w:permEnd w:id="1701073120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1561754250" w:edGrp="everyone"/>
      <w:r w:rsidR="004B20BF">
        <w:rPr>
          <w:sz w:val="28"/>
          <w:szCs w:val="28"/>
        </w:rPr>
        <w:t xml:space="preserve">надзора </w:t>
      </w:r>
      <w:r w:rsidR="004B20BF" w:rsidRPr="004B20BF">
        <w:rPr>
          <w:sz w:val="28"/>
          <w:szCs w:val="28"/>
        </w:rPr>
        <w:t>подъемными сооружениями</w:t>
      </w:r>
      <w:permEnd w:id="1561754250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786979800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ermEnd w:id="786979800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838546439" w:edGrp="everyone"/>
            <w:permEnd w:id="838546439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39" w:rsidRDefault="00E67F39" w:rsidP="00BC344D">
      <w:pPr>
        <w:spacing w:line="240" w:lineRule="auto"/>
      </w:pPr>
      <w:r>
        <w:separator/>
      </w:r>
    </w:p>
  </w:endnote>
  <w:endnote w:type="continuationSeparator" w:id="0">
    <w:p w:rsidR="00E67F39" w:rsidRDefault="00E67F39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39" w:rsidRDefault="00E67F39" w:rsidP="00BC344D">
      <w:pPr>
        <w:spacing w:line="240" w:lineRule="auto"/>
      </w:pPr>
      <w:r>
        <w:separator/>
      </w:r>
    </w:p>
  </w:footnote>
  <w:footnote w:type="continuationSeparator" w:id="0">
    <w:p w:rsidR="00E67F39" w:rsidRDefault="00E67F39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220D2"/>
    <w:rsid w:val="00045377"/>
    <w:rsid w:val="00057EB7"/>
    <w:rsid w:val="00064E85"/>
    <w:rsid w:val="000E067E"/>
    <w:rsid w:val="000F339A"/>
    <w:rsid w:val="00105371"/>
    <w:rsid w:val="00110A88"/>
    <w:rsid w:val="00110D6E"/>
    <w:rsid w:val="001124A3"/>
    <w:rsid w:val="00135115"/>
    <w:rsid w:val="0018199E"/>
    <w:rsid w:val="00184176"/>
    <w:rsid w:val="00185335"/>
    <w:rsid w:val="001855F6"/>
    <w:rsid w:val="001B1D44"/>
    <w:rsid w:val="001C532C"/>
    <w:rsid w:val="001F397D"/>
    <w:rsid w:val="002049C3"/>
    <w:rsid w:val="00232B24"/>
    <w:rsid w:val="00276AA2"/>
    <w:rsid w:val="00277944"/>
    <w:rsid w:val="00287DB1"/>
    <w:rsid w:val="002D63FE"/>
    <w:rsid w:val="002E7A35"/>
    <w:rsid w:val="00304B1C"/>
    <w:rsid w:val="00380224"/>
    <w:rsid w:val="003C1992"/>
    <w:rsid w:val="00420B94"/>
    <w:rsid w:val="00436798"/>
    <w:rsid w:val="00437158"/>
    <w:rsid w:val="004B20BF"/>
    <w:rsid w:val="004D25F0"/>
    <w:rsid w:val="004E7BA5"/>
    <w:rsid w:val="005813B4"/>
    <w:rsid w:val="00593E76"/>
    <w:rsid w:val="005D74C6"/>
    <w:rsid w:val="006028C2"/>
    <w:rsid w:val="00602AE5"/>
    <w:rsid w:val="00622669"/>
    <w:rsid w:val="00632448"/>
    <w:rsid w:val="006554A6"/>
    <w:rsid w:val="00682D68"/>
    <w:rsid w:val="00695A6A"/>
    <w:rsid w:val="006B6291"/>
    <w:rsid w:val="007772D5"/>
    <w:rsid w:val="0079334E"/>
    <w:rsid w:val="00793B18"/>
    <w:rsid w:val="007B71BD"/>
    <w:rsid w:val="007E02C1"/>
    <w:rsid w:val="0080664D"/>
    <w:rsid w:val="0082363A"/>
    <w:rsid w:val="0084796A"/>
    <w:rsid w:val="00855912"/>
    <w:rsid w:val="00885388"/>
    <w:rsid w:val="008A4EF0"/>
    <w:rsid w:val="008C6322"/>
    <w:rsid w:val="00911E3A"/>
    <w:rsid w:val="00941DD4"/>
    <w:rsid w:val="00960546"/>
    <w:rsid w:val="00993CEC"/>
    <w:rsid w:val="009E63E6"/>
    <w:rsid w:val="009F6EB4"/>
    <w:rsid w:val="00A21952"/>
    <w:rsid w:val="00A40C33"/>
    <w:rsid w:val="00A543EF"/>
    <w:rsid w:val="00AB40DF"/>
    <w:rsid w:val="00AB79E5"/>
    <w:rsid w:val="00AE1273"/>
    <w:rsid w:val="00B01BDB"/>
    <w:rsid w:val="00B4338B"/>
    <w:rsid w:val="00B46D61"/>
    <w:rsid w:val="00B663E9"/>
    <w:rsid w:val="00BC344D"/>
    <w:rsid w:val="00C13764"/>
    <w:rsid w:val="00C310B3"/>
    <w:rsid w:val="00C429D4"/>
    <w:rsid w:val="00C55241"/>
    <w:rsid w:val="00C639FF"/>
    <w:rsid w:val="00C70D55"/>
    <w:rsid w:val="00C9448E"/>
    <w:rsid w:val="00CB1299"/>
    <w:rsid w:val="00CB5D77"/>
    <w:rsid w:val="00CE7EAD"/>
    <w:rsid w:val="00D239F1"/>
    <w:rsid w:val="00D24873"/>
    <w:rsid w:val="00D34688"/>
    <w:rsid w:val="00E03809"/>
    <w:rsid w:val="00E22CE4"/>
    <w:rsid w:val="00E4793C"/>
    <w:rsid w:val="00E63E98"/>
    <w:rsid w:val="00E67F39"/>
    <w:rsid w:val="00E7391B"/>
    <w:rsid w:val="00E94CD6"/>
    <w:rsid w:val="00EB19B4"/>
    <w:rsid w:val="00EC68EE"/>
    <w:rsid w:val="00F06BEC"/>
    <w:rsid w:val="00F46E17"/>
    <w:rsid w:val="00F62982"/>
    <w:rsid w:val="00F768FF"/>
    <w:rsid w:val="00F8522B"/>
    <w:rsid w:val="00F87654"/>
    <w:rsid w:val="00F87A03"/>
    <w:rsid w:val="00F94A18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AD47B-20B9-4727-AA48-49AAD909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3315</Words>
  <Characters>18896</Characters>
  <Application>Microsoft Office Word</Application>
  <DocSecurity>8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11</cp:revision>
  <cp:lastPrinted>2023-08-07T11:26:00Z</cp:lastPrinted>
  <dcterms:created xsi:type="dcterms:W3CDTF">2024-01-19T05:29:00Z</dcterms:created>
  <dcterms:modified xsi:type="dcterms:W3CDTF">2024-01-19T08:44:00Z</dcterms:modified>
</cp:coreProperties>
</file>